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MEETING</w:t>
      </w:r>
    </w:p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Cornersville Water Supply Corporation’s Board of Directors will meet</w:t>
      </w:r>
    </w:p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March 18, 2020 at 5:30 pm</w:t>
      </w:r>
    </w:p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At Richie’s Grill &amp; Café, located at 301 East Coke Road in Winnsboro, Texas</w:t>
      </w:r>
    </w:p>
    <w:p w:rsidR="006513D6" w:rsidRDefault="006513D6" w:rsidP="006513D6">
      <w:pPr>
        <w:jc w:val="center"/>
        <w:rPr>
          <w:sz w:val="28"/>
          <w:szCs w:val="28"/>
        </w:rPr>
      </w:pPr>
      <w:r>
        <w:rPr>
          <w:sz w:val="28"/>
          <w:szCs w:val="28"/>
        </w:rPr>
        <w:t>ORDER OF BUSINESS</w:t>
      </w:r>
    </w:p>
    <w:p w:rsid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to Public Forum: Comments from members who signed up to speak, limited to three minutes each. Must sign up before meeting at the Cornersville WSC office.</w:t>
      </w:r>
    </w:p>
    <w:p w:rsidR="006513D6" w:rsidRDefault="006513D6" w:rsidP="006513D6">
      <w:pPr>
        <w:pStyle w:val="ListParagraph"/>
        <w:ind w:left="450"/>
        <w:rPr>
          <w:sz w:val="28"/>
          <w:szCs w:val="28"/>
        </w:rPr>
      </w:pPr>
    </w:p>
    <w:p w:rsid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to approve minutes from previous meeting.</w:t>
      </w:r>
    </w:p>
    <w:p w:rsid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Manager’s Report- Discussion</w:t>
      </w:r>
    </w:p>
    <w:p w:rsidR="006513D6" w:rsidRDefault="006513D6" w:rsidP="006513D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Financial Report – Discussion </w:t>
      </w:r>
    </w:p>
    <w:p w:rsidR="006513D6" w:rsidRDefault="006513D6" w:rsidP="006513D6">
      <w:pPr>
        <w:pStyle w:val="ListParagraph"/>
        <w:spacing w:line="240" w:lineRule="auto"/>
        <w:ind w:left="540"/>
        <w:rPr>
          <w:sz w:val="28"/>
          <w:szCs w:val="28"/>
        </w:rPr>
      </w:pPr>
    </w:p>
    <w:p w:rsidR="006513D6" w:rsidRDefault="006513D6" w:rsidP="006513D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to discuss Old Business. </w:t>
      </w:r>
    </w:p>
    <w:p w:rsidR="006513D6" w:rsidRDefault="006513D6" w:rsidP="006513D6">
      <w:pPr>
        <w:ind w:left="450"/>
        <w:rPr>
          <w:sz w:val="28"/>
          <w:szCs w:val="28"/>
        </w:rPr>
      </w:pPr>
      <w:r>
        <w:rPr>
          <w:sz w:val="28"/>
          <w:szCs w:val="28"/>
        </w:rPr>
        <w:t>A. Discuss Well # 3</w:t>
      </w:r>
    </w:p>
    <w:p w:rsidR="00AE0C84" w:rsidRDefault="00AE0C84" w:rsidP="006513D6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TxCD</w:t>
      </w:r>
      <w:proofErr w:type="spellEnd"/>
      <w:r>
        <w:rPr>
          <w:sz w:val="28"/>
          <w:szCs w:val="28"/>
        </w:rPr>
        <w:t xml:space="preserve"> Block Grant</w:t>
      </w:r>
    </w:p>
    <w:p w:rsidR="006513D6" w:rsidRP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to discuss New Business.</w:t>
      </w:r>
    </w:p>
    <w:p w:rsidR="006513D6" w:rsidRP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business, problems and complaints. </w:t>
      </w:r>
    </w:p>
    <w:p w:rsid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on Bills</w:t>
      </w:r>
    </w:p>
    <w:p w:rsidR="006513D6" w:rsidRDefault="006513D6" w:rsidP="006513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bookmarkStart w:id="0" w:name="_GoBack"/>
      <w:bookmarkEnd w:id="0"/>
    </w:p>
    <w:p w:rsidR="006513D6" w:rsidRDefault="006513D6" w:rsidP="006513D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Executive Session in accordance with Vernon’s Texas Civil Statues, Article 6251-17, Section2 (f), to discuss personal matters and other (if needed)</w:t>
      </w:r>
    </w:p>
    <w:p w:rsidR="009E23E9" w:rsidRPr="006513D6" w:rsidRDefault="006513D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President: </w:t>
      </w:r>
      <w:r>
        <w:rPr>
          <w:i/>
          <w:sz w:val="28"/>
          <w:szCs w:val="28"/>
          <w:u w:val="single"/>
        </w:rPr>
        <w:t>Burke Bullock</w:t>
      </w:r>
      <w:r>
        <w:rPr>
          <w:i/>
          <w:sz w:val="28"/>
          <w:szCs w:val="28"/>
        </w:rPr>
        <w:t xml:space="preserve">                                        Date: </w:t>
      </w:r>
      <w:r>
        <w:rPr>
          <w:i/>
          <w:sz w:val="28"/>
          <w:szCs w:val="28"/>
          <w:u w:val="single"/>
        </w:rPr>
        <w:t>3/11/2020</w:t>
      </w:r>
    </w:p>
    <w:sectPr w:rsidR="009E23E9" w:rsidRPr="0065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6"/>
    <w:rsid w:val="006513D6"/>
    <w:rsid w:val="009E23E9"/>
    <w:rsid w:val="00AE0C84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65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D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65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2020-03-11T16:23:00Z</dcterms:created>
  <dcterms:modified xsi:type="dcterms:W3CDTF">2020-03-11T16:40:00Z</dcterms:modified>
</cp:coreProperties>
</file>